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14" w:rsidRDefault="00626814" w:rsidP="00626814">
      <w:pPr>
        <w:jc w:val="center"/>
        <w:rPr>
          <w:rFonts w:ascii="Arial" w:hAnsi="Arial"/>
          <w:sz w:val="18"/>
          <w:szCs w:val="18"/>
        </w:rPr>
      </w:pPr>
      <w:r w:rsidRPr="00626814">
        <w:rPr>
          <w:rFonts w:ascii="Arial" w:hAnsi="Arial"/>
          <w:sz w:val="18"/>
          <w:szCs w:val="18"/>
        </w:rPr>
        <w:t>Decreto del Dirigente n. 6075 del 14/10/2019</w:t>
      </w:r>
    </w:p>
    <w:p w:rsidR="00626814" w:rsidRDefault="00626814" w:rsidP="00626814">
      <w:pPr>
        <w:jc w:val="center"/>
        <w:rPr>
          <w:rFonts w:ascii="Arial" w:hAnsi="Arial"/>
          <w:sz w:val="18"/>
          <w:szCs w:val="18"/>
        </w:rPr>
      </w:pPr>
    </w:p>
    <w:p w:rsidR="00532C8B" w:rsidRPr="00626814" w:rsidRDefault="00626814" w:rsidP="00626814">
      <w:pPr>
        <w:jc w:val="center"/>
        <w:rPr>
          <w:rFonts w:ascii="Arial" w:hAnsi="Arial"/>
          <w:sz w:val="18"/>
          <w:szCs w:val="18"/>
        </w:rPr>
      </w:pPr>
      <w:r w:rsidRPr="00626814">
        <w:rPr>
          <w:rFonts w:ascii="Arial" w:hAnsi="Arial"/>
          <w:sz w:val="18"/>
          <w:szCs w:val="18"/>
        </w:rPr>
        <w:t>Distretto agricolo Florovivaistico del Ponente 3^ annualità 2017/2019. Impegno € 18.000.=”</w:t>
      </w:r>
    </w:p>
    <w:p w:rsidR="00626814" w:rsidRPr="00626814" w:rsidRDefault="00626814" w:rsidP="00626814">
      <w:pPr>
        <w:jc w:val="center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VISTA </w:t>
      </w:r>
      <w:smartTag w:uri="urn:schemas-microsoft-com:office:smarttags" w:element="PersonName">
        <w:smartTagPr>
          <w:attr w:name="ProductID" w:val="la Legge Regionale"/>
        </w:smartTagPr>
        <w:r w:rsidRPr="00F32DA1">
          <w:rPr>
            <w:rFonts w:ascii="Arial" w:hAnsi="Arial"/>
            <w:sz w:val="18"/>
            <w:szCs w:val="18"/>
          </w:rPr>
          <w:t>la Legge Regionale</w:t>
        </w:r>
      </w:smartTag>
      <w:r w:rsidRPr="00F32DA1">
        <w:rPr>
          <w:rFonts w:ascii="Arial" w:hAnsi="Arial"/>
          <w:sz w:val="18"/>
          <w:szCs w:val="18"/>
        </w:rPr>
        <w:t xml:space="preserve"> 30/11/01 n. 42 “Istituzione del Distretto agricolo florovivaistico del Ponente” e successive modificazioni e integrazioni;</w:t>
      </w:r>
    </w:p>
    <w:p w:rsidR="00532C8B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626814" w:rsidRDefault="00626814" w:rsidP="00626814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 DIRIGENTE</w:t>
      </w:r>
      <w:bookmarkStart w:id="0" w:name="_GoBack"/>
      <w:bookmarkEnd w:id="0"/>
    </w:p>
    <w:p w:rsidR="00626814" w:rsidRPr="00F32DA1" w:rsidRDefault="00626814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CONSIDERATO che ai sensi del comma 2 dell’articolo 8 della Legge Regionale 30/11/01 n. 42, così come modificato dall’articolo 17 della Legge Regionale 28/04/08 n. 10 e art. 8 della L.R. n. 31 del 9/8/2012, </w:t>
      </w:r>
      <w:smartTag w:uri="urn:schemas-microsoft-com:office:smarttags" w:element="PersonName">
        <w:smartTagPr>
          <w:attr w:name="ProductID" w:val="la Regione Liguria"/>
        </w:smartTagPr>
        <w:r w:rsidRPr="00F32DA1">
          <w:rPr>
            <w:rFonts w:ascii="Arial" w:hAnsi="Arial"/>
            <w:sz w:val="18"/>
            <w:szCs w:val="18"/>
          </w:rPr>
          <w:t>la Regione Liguria</w:t>
        </w:r>
      </w:smartTag>
      <w:r w:rsidRPr="00F32DA1">
        <w:rPr>
          <w:rFonts w:ascii="Arial" w:hAnsi="Arial"/>
          <w:sz w:val="18"/>
          <w:szCs w:val="18"/>
        </w:rPr>
        <w:t xml:space="preserve"> può partecipare alle spese di funzionamento del Distretto e attività con un contributo massimo per triennio, secondo i limiti imposti dal regime di aiuto d’importanza minore “de mi</w:t>
      </w:r>
      <w:r>
        <w:rPr>
          <w:rFonts w:ascii="Arial" w:hAnsi="Arial"/>
          <w:sz w:val="18"/>
          <w:szCs w:val="18"/>
        </w:rPr>
        <w:t>nimis”, di cui al Regolamento (U</w:t>
      </w:r>
      <w:r w:rsidRPr="00F32DA1">
        <w:rPr>
          <w:rFonts w:ascii="Arial" w:hAnsi="Arial"/>
          <w:sz w:val="18"/>
          <w:szCs w:val="18"/>
        </w:rPr>
        <w:t>E) 18/12/2013 n. 1407, fissato in € 200.000,00.=;</w:t>
      </w:r>
    </w:p>
    <w:p w:rsidR="00532C8B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RICHIAMATA </w:t>
      </w:r>
      <w:smartTag w:uri="urn:schemas-microsoft-com:office:smarttags" w:element="PersonName">
        <w:smartTagPr>
          <w:attr w:name="ProductID" w:val="la D.G"/>
        </w:smartTagPr>
        <w:r w:rsidRPr="00F32DA1">
          <w:rPr>
            <w:rFonts w:ascii="Arial" w:hAnsi="Arial"/>
            <w:sz w:val="18"/>
            <w:szCs w:val="18"/>
          </w:rPr>
          <w:t>la D.G</w:t>
        </w:r>
      </w:smartTag>
      <w:r>
        <w:rPr>
          <w:rFonts w:ascii="Arial" w:hAnsi="Arial"/>
          <w:sz w:val="18"/>
          <w:szCs w:val="18"/>
        </w:rPr>
        <w:t>.R. del 25/11/2011 n. 1417 “S</w:t>
      </w:r>
      <w:r w:rsidRPr="00F32DA1">
        <w:rPr>
          <w:rFonts w:ascii="Arial" w:hAnsi="Arial"/>
          <w:sz w:val="18"/>
          <w:szCs w:val="18"/>
        </w:rPr>
        <w:t>emplificazione dei criteri per l’erogazione dei contributi al Distretto agricolo florovivaistico del Ponente, di cui alla Legge Regionale n. 42/</w:t>
      </w:r>
      <w:r>
        <w:rPr>
          <w:rFonts w:ascii="Arial" w:hAnsi="Arial"/>
          <w:sz w:val="18"/>
          <w:szCs w:val="18"/>
        </w:rPr>
        <w:t>2001 e ss mm e ii” con la quale sono stati approvati i criteri sotto indicati:</w:t>
      </w:r>
    </w:p>
    <w:p w:rsidR="00532C8B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</w:p>
    <w:p w:rsidR="00532C8B" w:rsidRDefault="00532C8B" w:rsidP="00532C8B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concessione del contributo è subordinata alla presentazione da parte del Distretto di un bilancio preventivo di spesa triennale;</w:t>
      </w:r>
    </w:p>
    <w:p w:rsidR="00532C8B" w:rsidRDefault="00532C8B" w:rsidP="00532C8B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 contributo viene erogato, su istanza del Distretto corredata da un rendiconto economico consuntivo delle spese sostenute;</w:t>
      </w:r>
    </w:p>
    <w:p w:rsidR="00532C8B" w:rsidRDefault="00532C8B" w:rsidP="00532C8B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richiesta di erogazione del contributo deve essere accompagnata da una garanzia fidejussoria a favore di Regione Liguria, di importo pari al 110% della somma concedibile e di durata pari all’esposizione finanziaria regionale, ovvero fino alla verifica di ammissibilità delle spese rendicontate;</w:t>
      </w:r>
    </w:p>
    <w:p w:rsidR="00532C8B" w:rsidRPr="00F32DA1" w:rsidRDefault="00532C8B" w:rsidP="00532C8B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la percentuale massima di contributo concedibile è pari al 100% della spesa ammessa ed è subordinata alle disponibilità finanziarie in sede di bilancio regionale contenuta nei limiti del citato regime “de minimis”;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Default="0072436D" w:rsidP="00532C8B">
      <w:pPr>
        <w:ind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CONSIDERATI gli adempimenti relatii al Registro Nazionale Aiuti – De minimis Generale Reg. (UE) 1407/2013, per il regime di aiuti codice CAR 2211 ai sensi della legge 24 dicembre 2012 n. 234, così come modificata dall’articolo 14 della legge 29 luglio 2015 n. 115 e del successivo DM 115/17 si certifica l’avvenuto inserimento del presente Atto nel Registro Nazionale Aiuti (RNA) con l’attribuzione del codice COR</w:t>
      </w:r>
      <w:r w:rsidR="00485D74" w:rsidRPr="00485D74">
        <w:rPr>
          <w:rFonts w:ascii="Arial" w:hAnsi="Arial"/>
          <w:sz w:val="18"/>
          <w:szCs w:val="18"/>
        </w:rPr>
        <w:t>1354108</w:t>
      </w:r>
      <w:r>
        <w:rPr>
          <w:rFonts w:ascii="Arial" w:hAnsi="Arial"/>
          <w:sz w:val="18"/>
          <w:szCs w:val="18"/>
        </w:rPr>
        <w:t>, ai sensi delle stesse norme prima richiamate si certifica l’avvenuta interrogazione del registro RNA con l’attribuzione dei seguenti codici visura:</w:t>
      </w:r>
    </w:p>
    <w:p w:rsidR="006A4E95" w:rsidRDefault="0072436D" w:rsidP="00532C8B">
      <w:pPr>
        <w:ind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Codice VERCOR visura AIUTI </w:t>
      </w:r>
      <w:r w:rsidR="00003403">
        <w:rPr>
          <w:rFonts w:ascii="Arial" w:hAnsi="Arial"/>
          <w:sz w:val="18"/>
          <w:szCs w:val="18"/>
        </w:rPr>
        <w:t xml:space="preserve">3787705 </w:t>
      </w:r>
      <w:r w:rsidR="006A4E95">
        <w:rPr>
          <w:rFonts w:ascii="Arial" w:hAnsi="Arial"/>
          <w:sz w:val="18"/>
          <w:szCs w:val="18"/>
        </w:rPr>
        <w:t>del</w:t>
      </w:r>
      <w:r w:rsidR="00003403">
        <w:rPr>
          <w:rFonts w:ascii="Arial" w:hAnsi="Arial"/>
          <w:sz w:val="18"/>
          <w:szCs w:val="18"/>
        </w:rPr>
        <w:t xml:space="preserve"> 3/10/2019;</w:t>
      </w:r>
    </w:p>
    <w:p w:rsidR="00532C8B" w:rsidRDefault="006A4E95" w:rsidP="00532C8B">
      <w:pPr>
        <w:ind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Codice VERCOR visura De Minimis </w:t>
      </w:r>
      <w:r w:rsidR="00003403">
        <w:rPr>
          <w:rFonts w:ascii="Arial" w:hAnsi="Arial"/>
          <w:sz w:val="18"/>
          <w:szCs w:val="18"/>
        </w:rPr>
        <w:t xml:space="preserve">3787562 </w:t>
      </w:r>
      <w:r>
        <w:rPr>
          <w:rFonts w:ascii="Arial" w:hAnsi="Arial"/>
          <w:sz w:val="18"/>
          <w:szCs w:val="18"/>
        </w:rPr>
        <w:t>del</w:t>
      </w:r>
      <w:r w:rsidR="00003403">
        <w:rPr>
          <w:rFonts w:ascii="Arial" w:hAnsi="Arial"/>
          <w:sz w:val="18"/>
          <w:szCs w:val="18"/>
        </w:rPr>
        <w:t xml:space="preserve"> 3/10/2019.</w:t>
      </w:r>
    </w:p>
    <w:p w:rsidR="00003403" w:rsidRDefault="00003403" w:rsidP="00532C8B">
      <w:pPr>
        <w:ind w:firstLine="708"/>
        <w:jc w:val="both"/>
        <w:rPr>
          <w:rFonts w:ascii="Arial" w:hAnsi="Arial"/>
          <w:sz w:val="18"/>
          <w:szCs w:val="18"/>
        </w:rPr>
      </w:pPr>
    </w:p>
    <w:p w:rsidR="00B07D9D" w:rsidRDefault="00B07D9D" w:rsidP="00532C8B">
      <w:pPr>
        <w:ind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VISTI:</w:t>
      </w:r>
    </w:p>
    <w:p w:rsidR="00532C8B" w:rsidRDefault="00532C8B" w:rsidP="00B07D9D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 w:rsidRPr="00B07D9D">
        <w:rPr>
          <w:rFonts w:ascii="Arial" w:hAnsi="Arial"/>
          <w:sz w:val="18"/>
          <w:szCs w:val="18"/>
        </w:rPr>
        <w:t>il bilancio preventivo di spesa presentato dal Distretto con nota prot. n. 46 del 29/11/2017 approvato in sede di Comitato in data 28/11/2017, relativo alle spese di funzionamento e di attività del triennio 2017/2019 nel quale si quantificano le spese di funzionamento per l’importo complessivo di € 108.000,00.=;</w:t>
      </w:r>
    </w:p>
    <w:p w:rsidR="00B07D9D" w:rsidRPr="00B07D9D" w:rsidRDefault="00003403" w:rsidP="00B07D9D">
      <w:pPr>
        <w:pStyle w:val="Paragrafoelenco"/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</w:t>
      </w:r>
      <w:r w:rsidR="00B07D9D">
        <w:rPr>
          <w:rFonts w:ascii="Arial" w:hAnsi="Arial"/>
          <w:sz w:val="18"/>
          <w:szCs w:val="18"/>
        </w:rPr>
        <w:t>richiesta di impegno fondi e relativa dichiarazione su fondi “de minimis” presentata dal Distretto con PEC prot. PG/2019/274127 del 26/9/2019;</w:t>
      </w: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VERIFICA  la compatibilità del bilancio triennale alla normativa vigente;</w:t>
      </w: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     RITENUTO di procedere alla concessione del contributo sulle spese di funzionamento del Distretto agricolo florovivais</w:t>
      </w:r>
      <w:r w:rsidR="006A4E95">
        <w:rPr>
          <w:rFonts w:ascii="Arial" w:hAnsi="Arial"/>
          <w:sz w:val="18"/>
          <w:szCs w:val="18"/>
        </w:rPr>
        <w:t>tico del Ponente per l’anno 2019</w:t>
      </w:r>
      <w:r w:rsidRPr="00F32DA1">
        <w:rPr>
          <w:rFonts w:ascii="Arial" w:hAnsi="Arial"/>
          <w:sz w:val="18"/>
          <w:szCs w:val="18"/>
        </w:rPr>
        <w:t xml:space="preserve"> di € </w:t>
      </w:r>
      <w:r>
        <w:rPr>
          <w:rFonts w:ascii="Arial" w:hAnsi="Arial"/>
          <w:sz w:val="18"/>
          <w:szCs w:val="18"/>
        </w:rPr>
        <w:t>18</w:t>
      </w:r>
      <w:r w:rsidRPr="00F32DA1">
        <w:rPr>
          <w:rFonts w:ascii="Arial" w:hAnsi="Arial"/>
          <w:sz w:val="18"/>
          <w:szCs w:val="18"/>
        </w:rPr>
        <w:t>.000.00.=;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ACCERTATA la disponibilità finanziaria di € </w:t>
      </w:r>
      <w:r>
        <w:rPr>
          <w:rFonts w:ascii="Arial" w:hAnsi="Arial"/>
          <w:sz w:val="18"/>
          <w:szCs w:val="18"/>
        </w:rPr>
        <w:t>18</w:t>
      </w:r>
      <w:r w:rsidRPr="00F32DA1">
        <w:rPr>
          <w:rFonts w:ascii="Arial" w:hAnsi="Arial"/>
          <w:sz w:val="18"/>
          <w:szCs w:val="18"/>
        </w:rPr>
        <w:t>.000,00.= sul capitolo 6731 denominato “Spese per il funzionamento del Distre</w:t>
      </w:r>
      <w:r>
        <w:rPr>
          <w:rFonts w:ascii="Arial" w:hAnsi="Arial"/>
          <w:sz w:val="18"/>
          <w:szCs w:val="18"/>
        </w:rPr>
        <w:t>tto” del bilancio regionale</w:t>
      </w:r>
      <w:r w:rsidR="004D324F">
        <w:rPr>
          <w:rFonts w:ascii="Arial" w:hAnsi="Arial"/>
          <w:sz w:val="18"/>
          <w:szCs w:val="18"/>
        </w:rPr>
        <w:t xml:space="preserve"> 2019/21</w:t>
      </w:r>
      <w:r w:rsidRPr="00F32DA1">
        <w:rPr>
          <w:rFonts w:ascii="Arial" w:hAnsi="Arial"/>
          <w:sz w:val="18"/>
          <w:szCs w:val="18"/>
        </w:rPr>
        <w:t>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ind w:firstLine="708"/>
        <w:jc w:val="both"/>
        <w:outlineLvl w:val="0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VISTO il Titolo III del Decreto legislativo 23 giugno 2011, n. 118: “Disposizioni in materia di armonizzazione dei sistemi contabili e degli schemi di bilancio delle Regioni, degli enti locali e dei loro organismi, a norma degli articolo 1 e 2 della legge 5 maggio 2009 n. 42 “e ss. mm. Ii;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jc w:val="center"/>
        <w:outlineLvl w:val="0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DECRETA</w:t>
      </w:r>
    </w:p>
    <w:p w:rsidR="00532C8B" w:rsidRPr="00F32DA1" w:rsidRDefault="00532C8B" w:rsidP="00532C8B">
      <w:pPr>
        <w:jc w:val="center"/>
        <w:outlineLvl w:val="0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 xml:space="preserve">di concedere al Distretto agricolo Florovivaistico del Ponente un contributo di € </w:t>
      </w:r>
      <w:r>
        <w:rPr>
          <w:rFonts w:ascii="Arial" w:hAnsi="Arial"/>
          <w:sz w:val="18"/>
          <w:szCs w:val="18"/>
        </w:rPr>
        <w:t>18</w:t>
      </w:r>
      <w:r w:rsidRPr="00F32DA1">
        <w:rPr>
          <w:rFonts w:ascii="Arial" w:hAnsi="Arial"/>
          <w:sz w:val="18"/>
          <w:szCs w:val="18"/>
        </w:rPr>
        <w:t>.000,00.= per le spese d</w:t>
      </w:r>
      <w:r w:rsidR="006A4E95">
        <w:rPr>
          <w:rFonts w:ascii="Arial" w:hAnsi="Arial"/>
          <w:sz w:val="18"/>
          <w:szCs w:val="18"/>
        </w:rPr>
        <w:t>i funzionamento relative alla 3</w:t>
      </w:r>
      <w:r>
        <w:rPr>
          <w:rFonts w:ascii="Arial" w:hAnsi="Arial"/>
          <w:sz w:val="18"/>
          <w:szCs w:val="18"/>
        </w:rPr>
        <w:t>^</w:t>
      </w:r>
      <w:r w:rsidRPr="00F32DA1">
        <w:rPr>
          <w:rFonts w:ascii="Arial" w:hAnsi="Arial"/>
          <w:sz w:val="18"/>
          <w:szCs w:val="18"/>
        </w:rPr>
        <w:t xml:space="preserve"> annualità di attività</w:t>
      </w:r>
      <w:r>
        <w:rPr>
          <w:rFonts w:ascii="Arial" w:hAnsi="Arial"/>
          <w:sz w:val="18"/>
          <w:szCs w:val="18"/>
        </w:rPr>
        <w:t xml:space="preserve"> del triennio 2017/2019</w:t>
      </w:r>
      <w:r w:rsidRPr="00F32DA1">
        <w:rPr>
          <w:rFonts w:ascii="Arial" w:hAnsi="Arial"/>
          <w:sz w:val="18"/>
          <w:szCs w:val="18"/>
        </w:rPr>
        <w:t>, nei limiti del regime “de minimis” citato in premessa;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6A4E95" w:rsidRDefault="006A4E95" w:rsidP="00532C8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autorizzare la spesa complessiva di € 18.000.= a favore del Distretto Agricolo Florovivaistico del Ponente, con sede in Sanremo presso il  Mercato dei Fiori, Via Quinto Mansuino, 12;</w:t>
      </w:r>
    </w:p>
    <w:p w:rsidR="006A4E95" w:rsidRDefault="006A4E95" w:rsidP="006A4E95">
      <w:pPr>
        <w:pStyle w:val="Paragrafoelenco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lastRenderedPageBreak/>
        <w:t xml:space="preserve">di impegnare, ai sensi dell’articolo 56 del Decreto legislativo 23 giugno 2011 n. 118 e successive modifiche e integrazioni, l’importo di € </w:t>
      </w:r>
      <w:r>
        <w:rPr>
          <w:rFonts w:ascii="Arial" w:hAnsi="Arial"/>
          <w:sz w:val="18"/>
          <w:szCs w:val="18"/>
        </w:rPr>
        <w:t>18</w:t>
      </w:r>
      <w:r w:rsidRPr="00F32DA1">
        <w:rPr>
          <w:rFonts w:ascii="Arial" w:hAnsi="Arial"/>
          <w:sz w:val="18"/>
          <w:szCs w:val="18"/>
        </w:rPr>
        <w:t>.000,00.= sul capitolo 6731 denominato “Spese per il funzionamento del Distretto”</w:t>
      </w:r>
      <w:r w:rsidR="006A4E95">
        <w:rPr>
          <w:rFonts w:ascii="Arial" w:hAnsi="Arial"/>
          <w:sz w:val="18"/>
          <w:szCs w:val="18"/>
        </w:rPr>
        <w:t xml:space="preserve"> del bilancio di previsione 2019/2021</w:t>
      </w:r>
      <w:r w:rsidRPr="00F32DA1">
        <w:rPr>
          <w:rFonts w:ascii="Arial" w:hAnsi="Arial"/>
          <w:sz w:val="18"/>
          <w:szCs w:val="18"/>
        </w:rPr>
        <w:t xml:space="preserve"> co</w:t>
      </w:r>
      <w:r w:rsidR="006A4E95">
        <w:rPr>
          <w:rFonts w:ascii="Arial" w:hAnsi="Arial"/>
          <w:sz w:val="18"/>
          <w:szCs w:val="18"/>
        </w:rPr>
        <w:t>n imputazione all’esercizio 2019</w:t>
      </w:r>
      <w:r w:rsidRPr="00F32DA1">
        <w:rPr>
          <w:rFonts w:ascii="Arial" w:hAnsi="Arial"/>
          <w:sz w:val="18"/>
          <w:szCs w:val="18"/>
        </w:rPr>
        <w:t xml:space="preserve"> (scadenza 31/12/201</w:t>
      </w:r>
      <w:r w:rsidR="006A4E95">
        <w:rPr>
          <w:rFonts w:ascii="Arial" w:hAnsi="Arial"/>
          <w:sz w:val="18"/>
          <w:szCs w:val="18"/>
        </w:rPr>
        <w:t>9</w:t>
      </w:r>
      <w:r w:rsidRPr="00F32DA1">
        <w:rPr>
          <w:rFonts w:ascii="Arial" w:hAnsi="Arial"/>
          <w:sz w:val="18"/>
          <w:szCs w:val="18"/>
        </w:rPr>
        <w:t>) a favore  del Distretto Agricolo Florovivaistico del Ponente - C.F. 90063570080, con sede in San Remo presso il Mercato dei Fiori, via Quinto Mansuino, 12, codice IBAN - IT90 C084 3949 0900 0020 0100 142;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pStyle w:val="Testodelblocco"/>
        <w:numPr>
          <w:ilvl w:val="0"/>
          <w:numId w:val="1"/>
        </w:numPr>
        <w:spacing w:before="60"/>
        <w:ind w:right="98"/>
        <w:rPr>
          <w:sz w:val="18"/>
          <w:szCs w:val="18"/>
        </w:rPr>
      </w:pPr>
      <w:r w:rsidRPr="00F32DA1">
        <w:rPr>
          <w:sz w:val="18"/>
          <w:szCs w:val="18"/>
        </w:rPr>
        <w:t xml:space="preserve">di provvedere alla liquidazione, ai sensi dell’art. 57 del Decreto legislativo 23 giugno 2011 n. 118 della somma massima di € </w:t>
      </w:r>
      <w:r>
        <w:rPr>
          <w:sz w:val="18"/>
          <w:szCs w:val="18"/>
        </w:rPr>
        <w:t>18</w:t>
      </w:r>
      <w:r w:rsidRPr="00F32DA1">
        <w:rPr>
          <w:sz w:val="18"/>
          <w:szCs w:val="18"/>
        </w:rPr>
        <w:t xml:space="preserve">.000,00.= nel rispetto dei criteri stabiliti dalla D.G.R. del 25/11/2011 n. </w:t>
      </w:r>
      <w:smartTag w:uri="urn:schemas-microsoft-com:office:smarttags" w:element="metricconverter">
        <w:smartTagPr>
          <w:attr w:name="ProductID" w:val="1417 a"/>
        </w:smartTagPr>
        <w:r w:rsidRPr="00F32DA1">
          <w:rPr>
            <w:sz w:val="18"/>
            <w:szCs w:val="18"/>
          </w:rPr>
          <w:t xml:space="preserve">1417 </w:t>
        </w:r>
        <w:r w:rsidRPr="00F32DA1">
          <w:rPr>
            <w:color w:val="333333"/>
            <w:sz w:val="18"/>
            <w:szCs w:val="18"/>
          </w:rPr>
          <w:t>a</w:t>
        </w:r>
      </w:smartTag>
      <w:r w:rsidRPr="00F32DA1">
        <w:rPr>
          <w:color w:val="333333"/>
          <w:sz w:val="18"/>
          <w:szCs w:val="18"/>
        </w:rPr>
        <w:t xml:space="preserve"> favore del</w:t>
      </w:r>
      <w:r w:rsidRPr="00F32DA1">
        <w:rPr>
          <w:sz w:val="18"/>
          <w:szCs w:val="18"/>
        </w:rPr>
        <w:t xml:space="preserve"> Distretto agricolo Florovivaistico del Ponente, C.F. 90063570080, con sede in San Remo presso il Mercato dei Fiori, via Quinto Mansuino, 12, codice IBAN - IT90 C084 3949 0900 0020 </w:t>
      </w:r>
      <w:smartTag w:uri="urn:schemas-microsoft-com:office:smarttags" w:element="metricconverter">
        <w:smartTagPr>
          <w:attr w:name="ProductID" w:val="0100 142, a"/>
        </w:smartTagPr>
        <w:r w:rsidRPr="00F32DA1">
          <w:rPr>
            <w:sz w:val="18"/>
            <w:szCs w:val="18"/>
          </w:rPr>
          <w:t>0100 142, a</w:t>
        </w:r>
      </w:smartTag>
      <w:r w:rsidRPr="00F32DA1">
        <w:rPr>
          <w:sz w:val="18"/>
          <w:szCs w:val="18"/>
        </w:rPr>
        <w:t xml:space="preserve"> seguito di presentazione del rendicon</w:t>
      </w:r>
      <w:r>
        <w:rPr>
          <w:sz w:val="18"/>
          <w:szCs w:val="18"/>
        </w:rPr>
        <w:t>to relativo all’intero anno 2017</w:t>
      </w:r>
      <w:r w:rsidRPr="00F32DA1">
        <w:rPr>
          <w:sz w:val="18"/>
          <w:szCs w:val="18"/>
        </w:rPr>
        <w:t xml:space="preserve"> ovvero a fronte di presentazione di fidejussione</w:t>
      </w:r>
      <w:r>
        <w:rPr>
          <w:sz w:val="18"/>
          <w:szCs w:val="18"/>
        </w:rPr>
        <w:t xml:space="preserve"> di cui alla DGR n. 1417/2011</w:t>
      </w:r>
      <w:r w:rsidRPr="00F32DA1">
        <w:rPr>
          <w:sz w:val="18"/>
          <w:szCs w:val="18"/>
        </w:rPr>
        <w:t>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di dare atto che il contributo di cui trattasi è soggetto alle procedure di verifica degli inadempimenti operati ai sensi dell’articolo 48 bis del D.P.R. 602/1973;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532C8B" w:rsidP="00532C8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</w:rPr>
      </w:pPr>
      <w:r w:rsidRPr="00F32DA1">
        <w:rPr>
          <w:rFonts w:ascii="Arial" w:hAnsi="Arial"/>
          <w:sz w:val="18"/>
          <w:szCs w:val="18"/>
        </w:rPr>
        <w:t>Di dare atto che la somma di cui sopra non risulta soggetta alla ritenuta prevista dall’articolo 28 del D.P.R. n. 600/1973;</w:t>
      </w:r>
    </w:p>
    <w:p w:rsidR="00532C8B" w:rsidRPr="00F32DA1" w:rsidRDefault="00532C8B" w:rsidP="00532C8B">
      <w:pPr>
        <w:jc w:val="both"/>
        <w:rPr>
          <w:rFonts w:ascii="Arial" w:hAnsi="Arial"/>
          <w:sz w:val="18"/>
          <w:szCs w:val="18"/>
        </w:rPr>
      </w:pPr>
    </w:p>
    <w:p w:rsidR="00532C8B" w:rsidRPr="00F32DA1" w:rsidRDefault="006A4E95" w:rsidP="006A4E95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Avverso</w:t>
      </w:r>
      <w:r w:rsidR="00532C8B" w:rsidRPr="00F32DA1">
        <w:rPr>
          <w:rFonts w:ascii="Arial" w:hAnsi="Arial"/>
          <w:sz w:val="18"/>
          <w:szCs w:val="18"/>
        </w:rPr>
        <w:t xml:space="preserve"> il presente provvedimento è possibile proporre ricorso giurisdizionale al T.A.R. entro 60 giorni o, alternativamente, ricorso amministrativo al Presidente della Repubblica entro 120 giorni dalla notifica, comunicazione o pubblicazione dello stesso.</w:t>
      </w:r>
    </w:p>
    <w:sectPr w:rsidR="00532C8B" w:rsidRPr="00F32D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163"/>
    <w:multiLevelType w:val="hybridMultilevel"/>
    <w:tmpl w:val="8E3E6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0608A"/>
    <w:multiLevelType w:val="hybridMultilevel"/>
    <w:tmpl w:val="BE8E048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6F58BE"/>
    <w:multiLevelType w:val="hybridMultilevel"/>
    <w:tmpl w:val="69042700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8B"/>
    <w:rsid w:val="00003403"/>
    <w:rsid w:val="00056E69"/>
    <w:rsid w:val="00485D74"/>
    <w:rsid w:val="004D324F"/>
    <w:rsid w:val="00532C8B"/>
    <w:rsid w:val="00626814"/>
    <w:rsid w:val="006A4E95"/>
    <w:rsid w:val="0072436D"/>
    <w:rsid w:val="00836BFC"/>
    <w:rsid w:val="00B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532C8B"/>
    <w:pPr>
      <w:spacing w:before="120"/>
      <w:ind w:left="284" w:right="-1" w:hanging="284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6A4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532C8B"/>
    <w:pPr>
      <w:spacing w:before="120"/>
      <w:ind w:left="284" w:right="-1" w:hanging="284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6A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Legge Regionale 30/11/01 n</vt:lpstr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Legge Regionale 30/11/01 n</dc:title>
  <dc:creator>vdiapp7</dc:creator>
  <cp:lastModifiedBy>Ceresa Giovanni</cp:lastModifiedBy>
  <cp:revision>2</cp:revision>
  <dcterms:created xsi:type="dcterms:W3CDTF">2019-10-14T10:27:00Z</dcterms:created>
  <dcterms:modified xsi:type="dcterms:W3CDTF">2019-10-14T10:27:00Z</dcterms:modified>
</cp:coreProperties>
</file>